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F4" w:rsidRPr="00DF1EBF" w:rsidRDefault="00DA3DF4" w:rsidP="00DA3DF4">
      <w:pPr>
        <w:spacing w:before="120" w:after="120"/>
        <w:rPr>
          <w:b/>
          <w:noProof/>
          <w:sz w:val="20"/>
          <w:szCs w:val="17"/>
          <w:lang w:val="pt-PT"/>
        </w:rPr>
      </w:pPr>
    </w:p>
    <w:p w:rsidR="00DA3DF4" w:rsidRDefault="0027746B" w:rsidP="00DA3DF4">
      <w:pPr>
        <w:pStyle w:val="Cabealho2"/>
        <w:rPr>
          <w:b w:val="0"/>
          <w:sz w:val="18"/>
          <w:szCs w:val="15"/>
          <w:lang w:val="pt-PT"/>
        </w:rPr>
      </w:pPr>
      <w:r>
        <w:rPr>
          <w:b w:val="0"/>
          <w:noProof/>
          <w:sz w:val="18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55pt;margin-top:7.6pt;width:47.2pt;height:35.25pt;z-index:251659264">
            <v:imagedata r:id="rId5" o:title=""/>
            <w10:wrap type="topAndBottom"/>
          </v:shape>
          <o:OLEObject Type="Embed" ProgID="PBrush" ShapeID="_x0000_s1026" DrawAspect="Content" ObjectID="_1616923024" r:id="rId6"/>
        </w:object>
      </w:r>
    </w:p>
    <w:p w:rsidR="00DA3DF4" w:rsidRPr="0027746B" w:rsidRDefault="00DA3DF4" w:rsidP="00DA3DF4">
      <w:pPr>
        <w:pStyle w:val="Cabealho2"/>
        <w:rPr>
          <w:b w:val="0"/>
          <w:sz w:val="20"/>
          <w:lang w:val="pt-PT"/>
        </w:rPr>
      </w:pPr>
      <w:r w:rsidRPr="0027746B">
        <w:rPr>
          <w:b w:val="0"/>
          <w:sz w:val="20"/>
          <w:lang w:val="pt-PT"/>
        </w:rPr>
        <w:t>REPÚBLICA DE MOÇAMBIQUE</w:t>
      </w:r>
    </w:p>
    <w:p w:rsidR="00DA3DF4" w:rsidRPr="0027746B" w:rsidRDefault="00DA3DF4" w:rsidP="00DA3DF4">
      <w:pPr>
        <w:jc w:val="center"/>
        <w:rPr>
          <w:sz w:val="20"/>
          <w:lang w:val="pt-PT"/>
        </w:rPr>
      </w:pPr>
      <w:r w:rsidRPr="0027746B">
        <w:rPr>
          <w:sz w:val="20"/>
          <w:lang w:val="pt-PT"/>
        </w:rPr>
        <w:t>_____________</w:t>
      </w:r>
    </w:p>
    <w:p w:rsidR="00DA3DF4" w:rsidRPr="0027746B" w:rsidRDefault="00DA3DF4" w:rsidP="00DA3DF4">
      <w:pPr>
        <w:jc w:val="center"/>
        <w:rPr>
          <w:sz w:val="20"/>
          <w:lang w:val="pt-BR"/>
        </w:rPr>
      </w:pPr>
      <w:r w:rsidRPr="0027746B">
        <w:rPr>
          <w:b/>
          <w:spacing w:val="-3"/>
          <w:sz w:val="20"/>
          <w:lang w:val="pt-BR"/>
        </w:rPr>
        <w:t xml:space="preserve">AGÊNCIA DE DESENVOLVIMENTO DO VALE DO ZAMBEZE </w:t>
      </w:r>
    </w:p>
    <w:p w:rsidR="00DA3DF4" w:rsidRPr="0027746B" w:rsidRDefault="00DA3DF4" w:rsidP="00DA3DF4">
      <w:pPr>
        <w:jc w:val="center"/>
        <w:rPr>
          <w:b/>
          <w:sz w:val="20"/>
          <w:lang w:val="pt-PT"/>
        </w:rPr>
      </w:pPr>
      <w:r w:rsidRPr="0027746B">
        <w:rPr>
          <w:b/>
          <w:sz w:val="20"/>
          <w:lang w:val="pt-PT"/>
        </w:rPr>
        <w:t>UNIDADE DE AQUISIÇÕES</w:t>
      </w:r>
    </w:p>
    <w:p w:rsidR="00DA3DF4" w:rsidRPr="0027746B" w:rsidRDefault="00DA3DF4" w:rsidP="00DA3DF4">
      <w:pPr>
        <w:jc w:val="center"/>
        <w:rPr>
          <w:b/>
          <w:sz w:val="20"/>
          <w:lang w:val="pt-PT"/>
        </w:rPr>
      </w:pPr>
    </w:p>
    <w:p w:rsidR="00DA3DF4" w:rsidRPr="0027746B" w:rsidRDefault="00DA3DF4" w:rsidP="00DA3DF4">
      <w:pPr>
        <w:jc w:val="center"/>
        <w:rPr>
          <w:b/>
          <w:sz w:val="20"/>
          <w:lang w:val="pt-PT"/>
        </w:rPr>
      </w:pPr>
      <w:r w:rsidRPr="0027746B">
        <w:rPr>
          <w:b/>
          <w:sz w:val="20"/>
          <w:lang w:val="pt-PT"/>
        </w:rPr>
        <w:t>ANÚNCIO DE CONCURSO PÚBLICO</w:t>
      </w:r>
    </w:p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ind w:left="720"/>
        <w:rPr>
          <w:b/>
          <w:sz w:val="20"/>
          <w:lang w:val="pt-PT"/>
        </w:rPr>
      </w:pPr>
      <w:bookmarkStart w:id="0" w:name="_Toc467551256"/>
      <w:bookmarkEnd w:id="0"/>
      <w:r w:rsidRPr="0027746B">
        <w:rPr>
          <w:b/>
          <w:sz w:val="20"/>
          <w:lang w:val="pt-PT"/>
        </w:rPr>
        <w:tab/>
      </w:r>
      <w:r w:rsidRPr="0027746B">
        <w:rPr>
          <w:b/>
          <w:sz w:val="20"/>
          <w:lang w:val="pt-PT"/>
        </w:rPr>
        <w:tab/>
      </w:r>
      <w:r w:rsidRPr="0027746B">
        <w:rPr>
          <w:b/>
          <w:sz w:val="20"/>
          <w:lang w:val="pt-PT"/>
        </w:rPr>
        <w:tab/>
      </w:r>
      <w:r w:rsidRPr="0027746B">
        <w:rPr>
          <w:b/>
          <w:sz w:val="20"/>
          <w:lang w:val="pt-PT"/>
        </w:rPr>
        <w:tab/>
        <w:t>Data de Publicação: 20/04/2019</w:t>
      </w:r>
    </w:p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ind w:left="720"/>
        <w:rPr>
          <w:b/>
          <w:sz w:val="20"/>
          <w:lang w:val="pt-PT"/>
        </w:rPr>
      </w:pPr>
    </w:p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rPr>
          <w:sz w:val="20"/>
          <w:lang w:val="pt-BR"/>
        </w:rPr>
      </w:pPr>
      <w:r w:rsidRPr="0027746B">
        <w:rPr>
          <w:sz w:val="20"/>
          <w:lang w:val="pt-BR"/>
        </w:rPr>
        <w:t>A Agência de Desenvolvimento do Vale do Zambeze, por este meio, convida a todos os candidatos elegíveis para apresentarem propostas fechadas para execução de obras, conformem se segue:</w:t>
      </w:r>
    </w:p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rPr>
          <w:sz w:val="20"/>
          <w:lang w:val="pt-BR"/>
        </w:rPr>
      </w:pPr>
    </w:p>
    <w:tbl>
      <w:tblPr>
        <w:tblW w:w="10108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391"/>
        <w:gridCol w:w="1298"/>
        <w:gridCol w:w="1289"/>
        <w:gridCol w:w="1206"/>
        <w:gridCol w:w="1471"/>
      </w:tblGrid>
      <w:tr w:rsidR="00DA3DF4" w:rsidRPr="0027746B" w:rsidTr="00FE6E35">
        <w:trPr>
          <w:trHeight w:val="510"/>
        </w:trPr>
        <w:tc>
          <w:tcPr>
            <w:tcW w:w="2453" w:type="dxa"/>
            <w:shd w:val="clear" w:color="auto" w:fill="auto"/>
            <w:vAlign w:val="center"/>
            <w:hideMark/>
          </w:tcPr>
          <w:p w:rsidR="00DA3DF4" w:rsidRPr="0027746B" w:rsidRDefault="00DA3DF4" w:rsidP="00FE6E35">
            <w:pPr>
              <w:jc w:val="center"/>
              <w:rPr>
                <w:b/>
                <w:bCs/>
                <w:color w:val="000000"/>
                <w:sz w:val="20"/>
                <w:lang w:val="pt-BR" w:eastAsia="en-ZA"/>
              </w:rPr>
            </w:pPr>
            <w:r w:rsidRPr="0027746B">
              <w:rPr>
                <w:b/>
                <w:bCs/>
                <w:color w:val="000000"/>
                <w:sz w:val="20"/>
                <w:lang w:val="pt-BR" w:eastAsia="en-ZA"/>
              </w:rPr>
              <w:t>Nº do Concurso</w:t>
            </w:r>
          </w:p>
        </w:tc>
        <w:tc>
          <w:tcPr>
            <w:tcW w:w="2391" w:type="dxa"/>
          </w:tcPr>
          <w:p w:rsidR="00DA3DF4" w:rsidRPr="0027746B" w:rsidRDefault="00DA3DF4" w:rsidP="00FE6E35">
            <w:pPr>
              <w:jc w:val="center"/>
              <w:rPr>
                <w:b/>
                <w:bCs/>
                <w:color w:val="000000"/>
                <w:sz w:val="20"/>
                <w:lang w:val="pt-BR" w:eastAsia="en-ZA"/>
              </w:rPr>
            </w:pPr>
            <w:r w:rsidRPr="0027746B">
              <w:rPr>
                <w:b/>
                <w:bCs/>
                <w:color w:val="000000"/>
                <w:sz w:val="20"/>
                <w:lang w:val="pt-BR" w:eastAsia="en-ZA"/>
              </w:rPr>
              <w:t>Designação dos trabalhos da Empreitada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A3DF4" w:rsidRPr="0027746B" w:rsidRDefault="00DA3DF4" w:rsidP="00FE6E35">
            <w:pPr>
              <w:jc w:val="center"/>
              <w:rPr>
                <w:b/>
                <w:bCs/>
                <w:color w:val="000000"/>
                <w:sz w:val="20"/>
                <w:lang w:val="pt-BR" w:eastAsia="en-ZA"/>
              </w:rPr>
            </w:pPr>
            <w:r w:rsidRPr="0027746B">
              <w:rPr>
                <w:b/>
                <w:bCs/>
                <w:color w:val="000000"/>
                <w:sz w:val="20"/>
                <w:lang w:val="pt-BR" w:eastAsia="en-ZA"/>
              </w:rPr>
              <w:t>Data Entrega das Propostas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DA3DF4" w:rsidRPr="0027746B" w:rsidRDefault="00DA3DF4" w:rsidP="00FE6E35">
            <w:pPr>
              <w:jc w:val="center"/>
              <w:rPr>
                <w:b/>
                <w:bCs/>
                <w:color w:val="000000"/>
                <w:sz w:val="20"/>
                <w:lang w:val="pt-BR" w:eastAsia="en-ZA"/>
              </w:rPr>
            </w:pPr>
            <w:r w:rsidRPr="0027746B">
              <w:rPr>
                <w:b/>
                <w:bCs/>
                <w:color w:val="000000"/>
                <w:sz w:val="20"/>
                <w:lang w:val="pt-BR" w:eastAsia="en-ZA"/>
              </w:rPr>
              <w:t>Data Abertura das Propostas</w:t>
            </w:r>
          </w:p>
        </w:tc>
        <w:tc>
          <w:tcPr>
            <w:tcW w:w="1206" w:type="dxa"/>
          </w:tcPr>
          <w:p w:rsidR="00DA3DF4" w:rsidRPr="0027746B" w:rsidRDefault="00DA3DF4" w:rsidP="00FE6E35">
            <w:pPr>
              <w:jc w:val="center"/>
              <w:rPr>
                <w:b/>
                <w:bCs/>
                <w:color w:val="000000"/>
                <w:sz w:val="20"/>
                <w:lang w:val="pt-BR" w:eastAsia="en-ZA"/>
              </w:rPr>
            </w:pPr>
            <w:r w:rsidRPr="0027746B">
              <w:rPr>
                <w:b/>
                <w:bCs/>
                <w:color w:val="000000"/>
                <w:sz w:val="20"/>
                <w:lang w:val="pt-BR" w:eastAsia="en-ZA"/>
              </w:rPr>
              <w:t>Valor da caução (Mt)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A3DF4" w:rsidRPr="0027746B" w:rsidRDefault="00DA3DF4" w:rsidP="00FE6E35">
            <w:pPr>
              <w:jc w:val="center"/>
              <w:rPr>
                <w:b/>
                <w:bCs/>
                <w:color w:val="000000"/>
                <w:sz w:val="20"/>
                <w:lang w:val="pt-BR" w:eastAsia="en-ZA"/>
              </w:rPr>
            </w:pPr>
            <w:r w:rsidRPr="0027746B">
              <w:rPr>
                <w:b/>
                <w:bCs/>
                <w:color w:val="000000"/>
                <w:sz w:val="20"/>
                <w:lang w:val="pt-BR" w:eastAsia="en-ZA"/>
              </w:rPr>
              <w:t>Classe do Alvará</w:t>
            </w:r>
          </w:p>
        </w:tc>
      </w:tr>
      <w:tr w:rsidR="00DA3DF4" w:rsidRPr="0027746B" w:rsidTr="00FE6E35">
        <w:trPr>
          <w:trHeight w:val="480"/>
        </w:trPr>
        <w:tc>
          <w:tcPr>
            <w:tcW w:w="2453" w:type="dxa"/>
            <w:shd w:val="clear" w:color="auto" w:fill="auto"/>
          </w:tcPr>
          <w:p w:rsidR="00DA3DF4" w:rsidRPr="0027746B" w:rsidRDefault="00DA3DF4" w:rsidP="00FE6E35">
            <w:pPr>
              <w:pStyle w:val="Cabealho"/>
              <w:rPr>
                <w:sz w:val="20"/>
                <w:szCs w:val="20"/>
                <w:lang w:val="pt-BR"/>
              </w:rPr>
            </w:pPr>
            <w:r w:rsidRPr="0027746B">
              <w:rPr>
                <w:sz w:val="20"/>
                <w:szCs w:val="20"/>
                <w:lang w:val="pt-BR"/>
              </w:rPr>
              <w:t>27A006041/CP/0009/2019</w:t>
            </w:r>
          </w:p>
          <w:p w:rsidR="00DA3DF4" w:rsidRPr="0027746B" w:rsidRDefault="00DA3DF4" w:rsidP="00FE6E35">
            <w:pPr>
              <w:rPr>
                <w:color w:val="000000"/>
                <w:sz w:val="20"/>
                <w:lang w:val="pt-BR" w:eastAsia="en-ZA"/>
              </w:rPr>
            </w:pPr>
          </w:p>
        </w:tc>
        <w:tc>
          <w:tcPr>
            <w:tcW w:w="2391" w:type="dxa"/>
          </w:tcPr>
          <w:p w:rsidR="00DA3DF4" w:rsidRPr="0027746B" w:rsidRDefault="00DA3DF4" w:rsidP="00FE6E35">
            <w:pPr>
              <w:rPr>
                <w:color w:val="000000"/>
                <w:sz w:val="20"/>
                <w:lang w:val="pt-BR" w:eastAsia="en-ZA"/>
              </w:rPr>
            </w:pPr>
            <w:r w:rsidRPr="0027746B">
              <w:rPr>
                <w:color w:val="000000"/>
                <w:sz w:val="20"/>
                <w:lang w:val="pt-BR" w:eastAsia="en-ZA"/>
              </w:rPr>
              <w:t>Conclusão das obras do Centro de Negócios de Mocuba-Província da Zambézia.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A3DF4" w:rsidRPr="0027746B" w:rsidRDefault="00DA3DF4" w:rsidP="00FE6E35">
            <w:pPr>
              <w:rPr>
                <w:color w:val="000000"/>
                <w:sz w:val="20"/>
                <w:lang w:val="pt-BR" w:eastAsia="en-ZA"/>
              </w:rPr>
            </w:pPr>
            <w:r w:rsidRPr="0027746B">
              <w:rPr>
                <w:color w:val="000000"/>
                <w:sz w:val="20"/>
                <w:lang w:val="pt-BR" w:eastAsia="en-ZA"/>
              </w:rPr>
              <w:t>10/05/2019 as 9:00 horas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DA3DF4" w:rsidRPr="0027746B" w:rsidRDefault="00DA3DF4" w:rsidP="00FE6E35">
            <w:pPr>
              <w:rPr>
                <w:color w:val="000000"/>
                <w:sz w:val="20"/>
                <w:lang w:val="pt-BR" w:eastAsia="en-ZA"/>
              </w:rPr>
            </w:pPr>
            <w:r w:rsidRPr="0027746B">
              <w:rPr>
                <w:color w:val="000000"/>
                <w:sz w:val="20"/>
                <w:lang w:val="pt-BR" w:eastAsia="en-ZA"/>
              </w:rPr>
              <w:t>10/05/19 as 9:15 horas</w:t>
            </w:r>
          </w:p>
        </w:tc>
        <w:tc>
          <w:tcPr>
            <w:tcW w:w="1206" w:type="dxa"/>
          </w:tcPr>
          <w:p w:rsidR="00DA3DF4" w:rsidRPr="0027746B" w:rsidRDefault="00DA3DF4" w:rsidP="00FE6E35">
            <w:pPr>
              <w:rPr>
                <w:color w:val="000000"/>
                <w:sz w:val="20"/>
                <w:lang w:val="pt-BR" w:eastAsia="en-ZA"/>
              </w:rPr>
            </w:pPr>
            <w:r w:rsidRPr="0027746B">
              <w:rPr>
                <w:color w:val="000000"/>
                <w:sz w:val="20"/>
                <w:lang w:val="pt-BR" w:eastAsia="en-ZA"/>
              </w:rPr>
              <w:t>100.000,00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A3DF4" w:rsidRPr="0027746B" w:rsidRDefault="00DA3DF4" w:rsidP="00FE6E35">
            <w:pPr>
              <w:jc w:val="center"/>
              <w:rPr>
                <w:color w:val="000000"/>
                <w:sz w:val="20"/>
                <w:lang w:val="pt-BR" w:eastAsia="en-ZA"/>
              </w:rPr>
            </w:pPr>
            <w:r w:rsidRPr="0027746B">
              <w:rPr>
                <w:color w:val="000000"/>
                <w:sz w:val="20"/>
                <w:lang w:val="pt-BR" w:eastAsia="en-ZA"/>
              </w:rPr>
              <w:t>7ª Classe</w:t>
            </w:r>
          </w:p>
        </w:tc>
      </w:tr>
    </w:tbl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rPr>
          <w:sz w:val="20"/>
          <w:lang w:val="pt-BR"/>
        </w:rPr>
      </w:pPr>
    </w:p>
    <w:p w:rsidR="00DA3DF4" w:rsidRPr="0027746B" w:rsidRDefault="00DA3DF4" w:rsidP="00DA3DF4">
      <w:pPr>
        <w:widowControl w:val="0"/>
        <w:numPr>
          <w:ilvl w:val="0"/>
          <w:numId w:val="1"/>
        </w:numPr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jc w:val="both"/>
        <w:rPr>
          <w:sz w:val="20"/>
          <w:lang w:val="pt-PT"/>
        </w:rPr>
      </w:pPr>
      <w:r w:rsidRPr="0027746B">
        <w:rPr>
          <w:sz w:val="20"/>
          <w:lang w:val="pt-PT"/>
        </w:rPr>
        <w:t>O Concurso será conduzido com base nas normas do Regulamento de Contratação de Empreitadas de Obras Públicas, Fornecimento de Bens e Prestação de Serviços ao Estado ap</w:t>
      </w:r>
      <w:bookmarkStart w:id="1" w:name="_GoBack"/>
      <w:bookmarkEnd w:id="1"/>
      <w:r w:rsidRPr="0027746B">
        <w:rPr>
          <w:sz w:val="20"/>
          <w:lang w:val="pt-PT"/>
        </w:rPr>
        <w:t>rovado pelo Decreto 5/2016 de 8 de Março e está aberto a todos os concorrentes elegíveis.</w:t>
      </w:r>
    </w:p>
    <w:p w:rsidR="00DA3DF4" w:rsidRPr="0027746B" w:rsidRDefault="00DA3DF4" w:rsidP="00DA3DF4">
      <w:pPr>
        <w:widowControl w:val="0"/>
        <w:numPr>
          <w:ilvl w:val="0"/>
          <w:numId w:val="1"/>
        </w:numPr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jc w:val="both"/>
        <w:rPr>
          <w:b/>
          <w:sz w:val="20"/>
          <w:lang w:val="pt-PT"/>
        </w:rPr>
      </w:pPr>
      <w:r w:rsidRPr="0027746B">
        <w:rPr>
          <w:spacing w:val="-2"/>
          <w:sz w:val="20"/>
          <w:lang w:val="pt-PT"/>
        </w:rPr>
        <w:t>Os concorrentes interessados poderão obter informações adicionais, consultar ou adquirir os documentos do concurso das 08:00 as 15:00 horas (hora local)</w:t>
      </w:r>
      <w:r w:rsidRPr="0027746B">
        <w:rPr>
          <w:sz w:val="20"/>
          <w:lang w:val="pt-PT"/>
        </w:rPr>
        <w:t xml:space="preserve">, contra o pagamento de um valor não reembolsável de 5.500,00 Mt o conjunto que deverá ser </w:t>
      </w:r>
      <w:r w:rsidRPr="0027746B">
        <w:rPr>
          <w:b/>
          <w:sz w:val="20"/>
          <w:lang w:val="pt-PT"/>
        </w:rPr>
        <w:t>depositado na conta 4773515610001-BCI.</w:t>
      </w:r>
    </w:p>
    <w:p w:rsidR="00DA3DF4" w:rsidRPr="0027746B" w:rsidRDefault="00DA3DF4" w:rsidP="00DA3DF4">
      <w:pPr>
        <w:widowControl w:val="0"/>
        <w:numPr>
          <w:ilvl w:val="0"/>
          <w:numId w:val="1"/>
        </w:numPr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jc w:val="both"/>
        <w:rPr>
          <w:sz w:val="20"/>
          <w:lang w:val="pt-PT"/>
        </w:rPr>
      </w:pPr>
      <w:r w:rsidRPr="0027746B">
        <w:rPr>
          <w:spacing w:val="-2"/>
          <w:sz w:val="20"/>
          <w:lang w:val="pt-PT"/>
        </w:rPr>
        <w:t>As</w:t>
      </w:r>
      <w:r w:rsidRPr="0027746B">
        <w:rPr>
          <w:sz w:val="20"/>
          <w:lang w:val="pt-PT"/>
        </w:rPr>
        <w:t xml:space="preserve"> propostas deverão ser entregues no endereço abaixo mencionado e serão abertas na data e hora acima mencionados na presença dos representantes dos concorrentes que desejarem participar, na Sala de Reuniões da Agência do Zambeze, Cidade de Tete, o anúncio do posicionamento dos concorrentes será as 1</w:t>
      </w:r>
      <w:r w:rsidR="0027746B" w:rsidRPr="0027746B">
        <w:rPr>
          <w:sz w:val="20"/>
          <w:lang w:val="pt-PT"/>
        </w:rPr>
        <w:t>4</w:t>
      </w:r>
      <w:r w:rsidRPr="0027746B">
        <w:rPr>
          <w:sz w:val="20"/>
          <w:lang w:val="pt-PT"/>
        </w:rPr>
        <w:t xml:space="preserve">;00horas do dia </w:t>
      </w:r>
      <w:r w:rsidR="0027746B" w:rsidRPr="0027746B">
        <w:rPr>
          <w:sz w:val="20"/>
          <w:lang w:val="pt-PT"/>
        </w:rPr>
        <w:t>31</w:t>
      </w:r>
      <w:r w:rsidRPr="0027746B">
        <w:rPr>
          <w:sz w:val="20"/>
          <w:lang w:val="pt-PT"/>
        </w:rPr>
        <w:t>.05.2019 no endereço abaixo mencionado.</w:t>
      </w:r>
    </w:p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ind w:left="360"/>
        <w:jc w:val="center"/>
        <w:rPr>
          <w:b/>
          <w:sz w:val="20"/>
          <w:lang w:val="pt-PT"/>
        </w:rPr>
      </w:pPr>
    </w:p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ind w:left="360"/>
        <w:jc w:val="center"/>
        <w:rPr>
          <w:b/>
          <w:sz w:val="20"/>
          <w:lang w:val="pt-BR"/>
        </w:rPr>
      </w:pPr>
      <w:r w:rsidRPr="0027746B">
        <w:rPr>
          <w:b/>
          <w:sz w:val="20"/>
          <w:lang w:val="pt-PT"/>
        </w:rPr>
        <w:t>Endereço:</w:t>
      </w:r>
    </w:p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ind w:left="360"/>
        <w:jc w:val="center"/>
        <w:rPr>
          <w:b/>
          <w:sz w:val="20"/>
          <w:lang w:val="pt-PT"/>
        </w:rPr>
      </w:pPr>
      <w:r w:rsidRPr="0027746B">
        <w:rPr>
          <w:b/>
          <w:sz w:val="20"/>
          <w:lang w:val="pt-BR"/>
        </w:rPr>
        <w:t>Endereço Para Entrega das Propostas</w:t>
      </w:r>
      <w:r w:rsidRPr="0027746B">
        <w:rPr>
          <w:sz w:val="20"/>
          <w:lang w:val="pt-BR"/>
        </w:rPr>
        <w:t>:</w:t>
      </w:r>
    </w:p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ind w:left="720"/>
        <w:jc w:val="center"/>
        <w:rPr>
          <w:sz w:val="20"/>
          <w:lang w:val="pt-BR"/>
        </w:rPr>
      </w:pPr>
    </w:p>
    <w:p w:rsidR="00DA3DF4" w:rsidRPr="0027746B" w:rsidRDefault="00DA3DF4" w:rsidP="00DA3DF4">
      <w:pPr>
        <w:pStyle w:val="Rodap"/>
        <w:ind w:left="720"/>
        <w:jc w:val="center"/>
        <w:rPr>
          <w:b/>
          <w:sz w:val="20"/>
          <w:lang w:val="pt-BR"/>
        </w:rPr>
      </w:pPr>
      <w:r w:rsidRPr="0027746B">
        <w:rPr>
          <w:b/>
          <w:sz w:val="20"/>
          <w:lang w:val="pt-BR"/>
        </w:rPr>
        <w:t>Sede da Agência do Vale do Zambeze,</w:t>
      </w:r>
    </w:p>
    <w:p w:rsidR="00DA3DF4" w:rsidRPr="0027746B" w:rsidRDefault="00DA3DF4" w:rsidP="00DA3DF4">
      <w:pPr>
        <w:pStyle w:val="Rodap"/>
        <w:ind w:left="720"/>
        <w:jc w:val="center"/>
        <w:rPr>
          <w:b/>
          <w:sz w:val="20"/>
          <w:lang w:val="pt-PT"/>
        </w:rPr>
      </w:pPr>
      <w:r w:rsidRPr="0027746B">
        <w:rPr>
          <w:b/>
          <w:sz w:val="20"/>
          <w:lang w:val="pt-BR"/>
        </w:rPr>
        <w:t>Avenida Eduardo Mondlane nr.161, Unidade de Aquisições</w:t>
      </w:r>
      <w:r w:rsidRPr="0027746B">
        <w:rPr>
          <w:b/>
          <w:sz w:val="20"/>
          <w:u w:val="single"/>
          <w:lang w:val="pt-BR"/>
        </w:rPr>
        <w:t>,</w:t>
      </w:r>
      <w:r w:rsidRPr="0027746B">
        <w:rPr>
          <w:b/>
          <w:sz w:val="20"/>
          <w:lang w:val="pt-BR"/>
        </w:rPr>
        <w:t>Telefone +258 850134398</w:t>
      </w:r>
    </w:p>
    <w:p w:rsidR="00DA3DF4" w:rsidRPr="0027746B" w:rsidRDefault="00DA3DF4" w:rsidP="00DA3DF4">
      <w:pPr>
        <w:pStyle w:val="Rodap"/>
        <w:ind w:left="720"/>
        <w:jc w:val="center"/>
        <w:rPr>
          <w:b/>
          <w:sz w:val="20"/>
          <w:lang w:val="pt-BR"/>
        </w:rPr>
      </w:pPr>
      <w:r w:rsidRPr="0027746B">
        <w:rPr>
          <w:b/>
          <w:sz w:val="20"/>
          <w:u w:val="single"/>
          <w:lang w:val="pt-BR"/>
        </w:rPr>
        <w:t xml:space="preserve">Cidade de Tete </w:t>
      </w:r>
    </w:p>
    <w:p w:rsidR="00DA3DF4" w:rsidRPr="0027746B" w:rsidRDefault="00DA3DF4" w:rsidP="00DA3DF4">
      <w:pPr>
        <w:pStyle w:val="Rodap"/>
        <w:ind w:left="720"/>
        <w:jc w:val="center"/>
        <w:rPr>
          <w:sz w:val="20"/>
          <w:lang w:val="pt-BR"/>
        </w:rPr>
      </w:pPr>
    </w:p>
    <w:p w:rsidR="00DA3DF4" w:rsidRPr="0027746B" w:rsidRDefault="00DA3DF4" w:rsidP="00DA3DF4">
      <w:pPr>
        <w:pStyle w:val="Rodap"/>
        <w:ind w:left="720"/>
        <w:jc w:val="center"/>
        <w:rPr>
          <w:sz w:val="20"/>
          <w:lang w:val="pt-BR"/>
        </w:rPr>
      </w:pPr>
      <w:r w:rsidRPr="0027746B">
        <w:rPr>
          <w:sz w:val="20"/>
          <w:lang w:val="pt-BR"/>
        </w:rPr>
        <w:t>Director Geral</w:t>
      </w:r>
    </w:p>
    <w:p w:rsidR="00DA3DF4" w:rsidRPr="0027746B" w:rsidRDefault="00DA3DF4" w:rsidP="00DA3DF4">
      <w:pPr>
        <w:widowControl w:val="0"/>
        <w:tabs>
          <w:tab w:val="left" w:pos="-1440"/>
          <w:tab w:val="left" w:pos="-970"/>
          <w:tab w:val="left" w:pos="-606"/>
          <w:tab w:val="left" w:pos="-243"/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</w:tabs>
        <w:ind w:left="360"/>
        <w:jc w:val="center"/>
        <w:rPr>
          <w:sz w:val="20"/>
          <w:lang w:val="pt-BR"/>
        </w:rPr>
      </w:pPr>
      <w:r w:rsidRPr="0027746B">
        <w:rPr>
          <w:sz w:val="20"/>
          <w:lang w:val="pt-BR"/>
        </w:rPr>
        <w:t xml:space="preserve">       Ilegível</w:t>
      </w:r>
    </w:p>
    <w:p w:rsidR="00DA3DF4" w:rsidRPr="003C7C2A" w:rsidRDefault="00DA3DF4" w:rsidP="00DA3DF4">
      <w:pPr>
        <w:jc w:val="both"/>
        <w:rPr>
          <w:lang w:val="pt-BR"/>
        </w:rPr>
      </w:pPr>
    </w:p>
    <w:p w:rsidR="00DB4334" w:rsidRPr="00DA3DF4" w:rsidRDefault="00DB4334">
      <w:pPr>
        <w:rPr>
          <w:lang w:val="pt-BR"/>
        </w:rPr>
      </w:pPr>
    </w:p>
    <w:sectPr w:rsidR="00DB4334" w:rsidRPr="00DA3DF4" w:rsidSect="00DA3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D001D"/>
    <w:multiLevelType w:val="hybridMultilevel"/>
    <w:tmpl w:val="68480FFC"/>
    <w:lvl w:ilvl="0" w:tplc="AF222E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E0"/>
    <w:rsid w:val="0027746B"/>
    <w:rsid w:val="00521B73"/>
    <w:rsid w:val="00931FE0"/>
    <w:rsid w:val="00B95551"/>
    <w:rsid w:val="00BB464B"/>
    <w:rsid w:val="00BE3B56"/>
    <w:rsid w:val="00DA3DF4"/>
    <w:rsid w:val="00DB4334"/>
    <w:rsid w:val="00E21758"/>
    <w:rsid w:val="00E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A8D868E-0ED4-4137-ADCC-D91D8FD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2">
    <w:name w:val="heading 2"/>
    <w:basedOn w:val="Normal"/>
    <w:next w:val="Normal"/>
    <w:link w:val="Cabealho2Carter"/>
    <w:qFormat/>
    <w:rsid w:val="00DA3DF4"/>
    <w:pPr>
      <w:suppressAutoHyphens/>
      <w:jc w:val="center"/>
      <w:outlineLvl w:val="1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rsid w:val="00DA3DF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Rodap">
    <w:name w:val="footer"/>
    <w:basedOn w:val="Normal"/>
    <w:link w:val="RodapCarter"/>
    <w:uiPriority w:val="99"/>
    <w:rsid w:val="00DA3DF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3DF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">
    <w:name w:val="header"/>
    <w:basedOn w:val="Normal"/>
    <w:link w:val="CabealhoCarter"/>
    <w:rsid w:val="00DA3DF4"/>
    <w:pPr>
      <w:tabs>
        <w:tab w:val="center" w:pos="4320"/>
        <w:tab w:val="right" w:pos="8640"/>
      </w:tabs>
    </w:pPr>
    <w:rPr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DA3D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link w:val="PargrafodaListaCarter"/>
    <w:uiPriority w:val="34"/>
    <w:qFormat/>
    <w:rsid w:val="00DA3DF4"/>
    <w:pPr>
      <w:ind w:left="720"/>
      <w:contextualSpacing/>
      <w:jc w:val="both"/>
    </w:pPr>
  </w:style>
  <w:style w:type="character" w:customStyle="1" w:styleId="PargrafodaListaCarter">
    <w:name w:val="Parágrafo da Lista Caráter"/>
    <w:link w:val="PargrafodaLista"/>
    <w:uiPriority w:val="34"/>
    <w:rsid w:val="00DA3DF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746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74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2019-04-16T10:30:00Z</cp:lastPrinted>
  <dcterms:created xsi:type="dcterms:W3CDTF">2019-04-16T09:25:00Z</dcterms:created>
  <dcterms:modified xsi:type="dcterms:W3CDTF">2019-04-16T10:30:00Z</dcterms:modified>
</cp:coreProperties>
</file>